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Еткульского муниципального района</w:t>
      </w:r>
    </w:p>
    <w:p w:rsidR="00016005" w:rsidRDefault="00016005" w:rsidP="00016005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C5497A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 xml:space="preserve"> </w:t>
      </w:r>
      <w:r w:rsidRPr="00C5497A">
        <w:rPr>
          <w:sz w:val="28"/>
          <w:szCs w:val="28"/>
          <w:u w:val="single"/>
        </w:rPr>
        <w:t>24.12.2019</w:t>
      </w:r>
      <w:r>
        <w:rPr>
          <w:sz w:val="28"/>
          <w:szCs w:val="28"/>
          <w:u w:val="single"/>
        </w:rPr>
        <w:t xml:space="preserve"> </w:t>
      </w:r>
      <w:r w:rsidRPr="00C5497A">
        <w:rPr>
          <w:sz w:val="28"/>
          <w:szCs w:val="28"/>
          <w:u w:val="single"/>
        </w:rPr>
        <w:t>г.</w:t>
      </w:r>
      <w:r>
        <w:rPr>
          <w:sz w:val="28"/>
          <w:szCs w:val="28"/>
        </w:rPr>
        <w:t xml:space="preserve">  №  </w:t>
      </w:r>
      <w:r w:rsidRPr="00C5497A">
        <w:rPr>
          <w:sz w:val="28"/>
          <w:szCs w:val="28"/>
          <w:u w:val="single"/>
        </w:rPr>
        <w:t>941</w:t>
      </w:r>
    </w:p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редакции постановления администрации</w:t>
      </w:r>
    </w:p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Еткульского муниципального района</w:t>
      </w:r>
    </w:p>
    <w:p w:rsidR="00E17558" w:rsidRPr="00E51CA1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 w:rsidRPr="006D4E84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 xml:space="preserve">  </w:t>
      </w:r>
      <w:r w:rsidR="00E51CA1">
        <w:rPr>
          <w:sz w:val="28"/>
          <w:szCs w:val="28"/>
          <w:u w:val="single"/>
        </w:rPr>
        <w:t>08.04</w:t>
      </w:r>
      <w:r w:rsidRPr="006D4E84">
        <w:rPr>
          <w:sz w:val="28"/>
          <w:szCs w:val="28"/>
          <w:u w:val="single"/>
        </w:rPr>
        <w:t>.202</w:t>
      </w:r>
      <w:r w:rsidR="00E51CA1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</w:t>
      </w:r>
      <w:r w:rsidRPr="006D4E84">
        <w:rPr>
          <w:sz w:val="28"/>
          <w:szCs w:val="28"/>
          <w:u w:val="single"/>
        </w:rPr>
        <w:t>г.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№ </w:t>
      </w:r>
      <w:r w:rsidR="00E51CA1" w:rsidRPr="00E51CA1">
        <w:rPr>
          <w:sz w:val="28"/>
          <w:szCs w:val="28"/>
          <w:u w:val="single"/>
        </w:rPr>
        <w:t>278</w:t>
      </w:r>
    </w:p>
    <w:p w:rsidR="00E17558" w:rsidRDefault="00E17558" w:rsidP="00E17558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</w:t>
      </w:r>
    </w:p>
    <w:p w:rsidR="00E17558" w:rsidRDefault="00E17558" w:rsidP="00E17558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E17558" w:rsidRPr="00EE38A0" w:rsidRDefault="00E17558" w:rsidP="00E17558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EE38A0">
        <w:rPr>
          <w:sz w:val="28"/>
          <w:szCs w:val="28"/>
          <w:u w:val="single"/>
        </w:rPr>
        <w:t>Развитие социальной защиты населения в Еткульском муниципальном</w:t>
      </w:r>
      <w:r>
        <w:rPr>
          <w:sz w:val="28"/>
          <w:szCs w:val="28"/>
        </w:rPr>
        <w:t xml:space="preserve"> </w:t>
      </w:r>
      <w:r w:rsidRPr="00EE38A0">
        <w:rPr>
          <w:sz w:val="28"/>
          <w:szCs w:val="28"/>
          <w:u w:val="single"/>
        </w:rPr>
        <w:t>районе</w:t>
      </w:r>
    </w:p>
    <w:p w:rsidR="00E17558" w:rsidRDefault="00E17558" w:rsidP="00E17558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E38A0">
        <w:rPr>
          <w:sz w:val="28"/>
          <w:szCs w:val="28"/>
          <w:u w:val="single"/>
        </w:rPr>
        <w:t>2020</w:t>
      </w:r>
      <w:r>
        <w:rPr>
          <w:sz w:val="28"/>
          <w:szCs w:val="28"/>
          <w:u w:val="single"/>
        </w:rPr>
        <w:t>-2022</w:t>
      </w:r>
      <w:r w:rsidRPr="00EE38A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EE38A0">
        <w:rPr>
          <w:sz w:val="28"/>
          <w:szCs w:val="28"/>
          <w:u w:val="single"/>
        </w:rPr>
        <w:t>год</w:t>
      </w:r>
      <w:r>
        <w:rPr>
          <w:sz w:val="28"/>
          <w:szCs w:val="28"/>
          <w:u w:val="single"/>
        </w:rPr>
        <w:t>ы</w:t>
      </w:r>
    </w:p>
    <w:p w:rsidR="00E17558" w:rsidRDefault="00E17558" w:rsidP="00E17558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E17558" w:rsidRDefault="00E17558" w:rsidP="00E1755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596"/>
        <w:gridCol w:w="2170"/>
        <w:gridCol w:w="1691"/>
        <w:gridCol w:w="2068"/>
        <w:gridCol w:w="1615"/>
        <w:gridCol w:w="1615"/>
        <w:gridCol w:w="1685"/>
        <w:gridCol w:w="1685"/>
        <w:gridCol w:w="1685"/>
      </w:tblGrid>
      <w:tr w:rsidR="00E17558" w:rsidRPr="007247E1" w:rsidTr="00E17558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№ </w:t>
            </w:r>
            <w:proofErr w:type="gramStart"/>
            <w:r w:rsidRPr="007247E1">
              <w:rPr>
                <w:lang w:eastAsia="en-US"/>
              </w:rPr>
              <w:t>п</w:t>
            </w:r>
            <w:proofErr w:type="gramEnd"/>
            <w:r w:rsidRPr="007247E1">
              <w:rPr>
                <w:lang w:eastAsia="en-US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Наименование муниципальной программы, подпрограммы, мероп</w:t>
            </w:r>
            <w:r w:rsidR="00291DC7" w:rsidRPr="007247E1">
              <w:rPr>
                <w:lang w:eastAsia="en-US"/>
              </w:rPr>
              <w:t xml:space="preserve">риятия, контрольного события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proofErr w:type="gramStart"/>
            <w:r w:rsidRPr="007247E1">
              <w:rPr>
                <w:lang w:eastAsia="en-US"/>
              </w:rPr>
              <w:t>Ответственный</w:t>
            </w:r>
            <w:proofErr w:type="gramEnd"/>
            <w:r w:rsidRPr="007247E1">
              <w:rPr>
                <w:lang w:eastAsia="en-US"/>
              </w:rPr>
              <w:t xml:space="preserve"> за исполнение муниципальной программы, подпрограммы, мероп</w:t>
            </w:r>
            <w:r w:rsidR="00291DC7" w:rsidRPr="007247E1">
              <w:rPr>
                <w:lang w:eastAsia="en-US"/>
              </w:rPr>
              <w:t xml:space="preserve">риятия, контрольного события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Ожидаемый результат реализации мероприятия муниципальной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Срок начала реализации мероприятия муниципальной программы, подпрограммы,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Срок окончания реализации мероприятия муниципальной программы, подпрограммы (дата контрольного события)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Объем ресурсного обеспечения мероприятия муниципальной программ</w:t>
            </w:r>
            <w:r w:rsidR="007247E1" w:rsidRPr="007247E1">
              <w:rPr>
                <w:lang w:eastAsia="en-US"/>
              </w:rPr>
              <w:t xml:space="preserve">ы, подпрограммы, тыс. рублей </w:t>
            </w:r>
          </w:p>
        </w:tc>
      </w:tr>
      <w:tr w:rsidR="00E17558" w:rsidRPr="007247E1" w:rsidTr="00E1755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291DC7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291DC7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291DC7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2022 год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291DC7" w:rsidP="00291DC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Управление социальной защиты населения администрации 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Еткульского муниципального района (далее-УСЗН)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242 897,03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</w:pP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250 2</w:t>
            </w:r>
            <w:r w:rsidR="00E51CA1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51</w:t>
            </w: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,</w:t>
            </w:r>
            <w:r w:rsidR="00E51CA1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20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25</w:t>
            </w:r>
            <w:r w:rsidR="00E51CA1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7</w:t>
            </w: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 </w:t>
            </w:r>
            <w:r w:rsidR="00E51CA1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98</w:t>
            </w:r>
            <w:r w:rsidR="00291DC7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5</w:t>
            </w: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,</w:t>
            </w:r>
            <w:r w:rsidR="00E51CA1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9</w:t>
            </w: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0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32 821,30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51CA1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36 </w:t>
            </w:r>
            <w:r w:rsidR="00E51CA1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493</w:t>
            </w: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,</w:t>
            </w:r>
            <w:r w:rsidR="00E060CF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4</w:t>
            </w: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37 </w:t>
            </w:r>
            <w:r w:rsidR="00E060CF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323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E060CF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291DC7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  <w:p w:rsidR="00E17558" w:rsidRPr="007247E1" w:rsidRDefault="00E17558" w:rsidP="00E1755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7558" w:rsidRPr="007247E1" w:rsidTr="00291DC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291DC7">
            <w:pPr>
              <w:spacing w:after="0"/>
              <w:jc w:val="center"/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205 864,67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291DC7" w:rsidP="00F15EF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617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291DC7" w:rsidP="00F15EF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21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021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4 211,06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F15EF6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4 140</w:t>
            </w:r>
            <w:r w:rsidR="00E17558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F15EF6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4 641,10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b/>
                <w:lang w:eastAsia="en-US"/>
              </w:rPr>
            </w:pPr>
            <w:r w:rsidRPr="007247E1">
              <w:rPr>
                <w:b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Подпрограмма </w:t>
            </w:r>
            <w:r w:rsidRPr="007247E1">
              <w:rPr>
                <w:rFonts w:eastAsiaTheme="minorHAnsi"/>
                <w:lang w:eastAsia="en-US"/>
              </w:rPr>
              <w:t>«</w:t>
            </w:r>
            <w:r w:rsidRPr="007247E1">
              <w:rPr>
                <w:rFonts w:eastAsiaTheme="minorHAnsi"/>
                <w:b/>
                <w:lang w:eastAsia="en-US"/>
              </w:rPr>
              <w:t>Дети Южного Урала»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291DC7" w:rsidP="00291DC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80 537,30   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291DC7" w:rsidP="00F15EF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277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10</w:t>
            </w:r>
            <w:r w:rsidR="00E17558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291DC7" w:rsidP="00F15EF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282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,1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E17558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DF1115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335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F15EF6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</w:t>
            </w:r>
            <w:r w:rsidR="00DF1115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372</w:t>
            </w:r>
            <w:r w:rsidR="00DF1115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</w:t>
            </w:r>
            <w:r w:rsidR="00DF1115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DF1115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12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,10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DF1115" w:rsidP="00F15EF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6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E17558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DF1115" w:rsidP="00F15EF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904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,2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E17558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DF1115" w:rsidP="00F15EF6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1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56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,0</w:t>
            </w:r>
            <w:r w:rsidR="00F15EF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E17558"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Мероприятие</w:t>
            </w:r>
            <w:r w:rsidRPr="007247E1">
              <w:t xml:space="preserve">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60534D" w:rsidP="0060534D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6D25E6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Приобретение жилых помещений и предоставление их лицам из числа детей-сирот и детей, оставшихся без попечения родителей: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sz w:val="24"/>
                <w:szCs w:val="24"/>
              </w:rPr>
              <w:t>11 915,76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6D25E6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9 422,40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6D25E6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9 422,40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п</w:t>
            </w:r>
            <w:r w:rsidRPr="007247E1">
              <w:rPr>
                <w:lang w:eastAsia="en-US"/>
              </w:rPr>
              <w:t>риобретение и предоставление жилых помещений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Отдел муниципального имущества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Мероприятие</w:t>
            </w:r>
            <w:r w:rsidRPr="007247E1">
              <w:t xml:space="preserve"> Проведение  информационной кампании по вопросам семейного воспитания детей, лишенных </w:t>
            </w:r>
            <w:r w:rsidRPr="007247E1">
              <w:lastRenderedPageBreak/>
              <w:t>родительского попечения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60534D" w:rsidP="0060534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Информирование граждан посредством СМИ, </w:t>
            </w:r>
            <w:proofErr w:type="gramStart"/>
            <w:r w:rsidRPr="007247E1">
              <w:rPr>
                <w:lang w:eastAsia="en-US"/>
              </w:rPr>
              <w:t>интернет-источников</w:t>
            </w:r>
            <w:proofErr w:type="gramEnd"/>
            <w:r w:rsidRPr="007247E1">
              <w:rPr>
                <w:lang w:eastAsia="en-US"/>
              </w:rPr>
              <w:t xml:space="preserve">, буклетов и устных консультаций по </w:t>
            </w:r>
            <w:r w:rsidRPr="007247E1">
              <w:rPr>
                <w:lang w:eastAsia="en-US"/>
              </w:rPr>
              <w:lastRenderedPageBreak/>
              <w:t>вопросам семейного воспитания детей, лишенных родительского попечения.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31.12.2020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информирование граждан по вопросам профилактики социального сиротства, устные консультации, подготовка печатных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Отдел опеки и попечительства, Отделение помощи семье и детям</w:t>
            </w:r>
            <w:r w:rsidR="0060534D"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Мероприятие</w:t>
            </w:r>
            <w:r w:rsidRPr="007247E1">
              <w:t xml:space="preserve"> Проведение клуба «Семейный очаг» для семей, воспитывающих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Обмен опытом приемных семей по решению вопросов развития и воспитания детей-сирот и детей, оставшихся без попечения </w:t>
            </w:r>
            <w:r w:rsidRPr="007247E1">
              <w:rPr>
                <w:lang w:eastAsia="en-US"/>
              </w:rPr>
              <w:lastRenderedPageBreak/>
              <w:t>родителей.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31.12.2020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проведение мероприятий в рамках клуба «Семейный очаг», привлечение специалистов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Отдел опеки и попечительства УСЗН, </w:t>
            </w:r>
            <w:proofErr w:type="spellStart"/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ОПСиД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Мероприятие</w:t>
            </w:r>
            <w:r w:rsidRPr="007247E1">
              <w:t xml:space="preserve"> Организация и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финансирование деятельности отдела опеки и попечительства 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1663,74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1434,5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1434,5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</w:t>
            </w:r>
            <w:proofErr w:type="gramStart"/>
            <w:r w:rsidRPr="007247E1">
              <w:rPr>
                <w:lang w:eastAsia="en-US"/>
              </w:rPr>
              <w:t xml:space="preserve"> :</w:t>
            </w:r>
            <w:proofErr w:type="gramEnd"/>
            <w:r w:rsidRPr="007247E1">
              <w:rPr>
                <w:lang w:eastAsia="en-US"/>
              </w:rPr>
              <w:t xml:space="preserve"> ежегодное финансирование деятельности отдела опеки и попечительства 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УСЗН, отдел бухгалтерского учета и отчетности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DF1115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Мероприятие</w:t>
            </w:r>
            <w:r w:rsidRPr="007247E1">
              <w:t xml:space="preserve"> Содержание ребенка в семье опекуна и приемной семье, а </w:t>
            </w:r>
            <w:r w:rsidRPr="007247E1">
              <w:lastRenderedPageBreak/>
              <w:t xml:space="preserve">также вознаграждение, причитающееся приемному родителю в соответствии с </w:t>
            </w:r>
            <w:hyperlink r:id="rId6" w:history="1">
              <w:r w:rsidRPr="007247E1">
                <w:rPr>
                  <w:color w:val="0000FF"/>
                </w:rPr>
                <w:t>Законом</w:t>
              </w:r>
            </w:hyperlink>
            <w:r w:rsidRPr="007247E1">
              <w:t xml:space="preserve"> Челябинской области от 25.10.2007г. N212-ЗО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5E6" w:rsidRPr="007247E1" w:rsidRDefault="00E17558" w:rsidP="006D25E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Увеличение числа детей-сирот и детей, оставшихся без попечения </w:t>
            </w:r>
            <w:r w:rsidRPr="007247E1">
              <w:rPr>
                <w:lang w:eastAsia="en-US"/>
              </w:rPr>
              <w:lastRenderedPageBreak/>
              <w:t xml:space="preserve">родителей, воспитывающихся в семьях граждан, в общем числе детей-сирот и детей, оставшихся без попечения родителей, проживающих в </w:t>
            </w:r>
            <w:proofErr w:type="spellStart"/>
            <w:r w:rsidRPr="007247E1">
              <w:rPr>
                <w:lang w:eastAsia="en-US"/>
              </w:rPr>
              <w:t>Еткульском</w:t>
            </w:r>
            <w:proofErr w:type="spellEnd"/>
            <w:r w:rsidRPr="007247E1">
              <w:rPr>
                <w:lang w:eastAsia="en-US"/>
              </w:rPr>
              <w:t xml:space="preserve"> </w:t>
            </w:r>
            <w:proofErr w:type="spellStart"/>
            <w:r w:rsidRPr="007247E1">
              <w:rPr>
                <w:lang w:eastAsia="en-US"/>
              </w:rPr>
              <w:t>м.р</w:t>
            </w:r>
            <w:proofErr w:type="spellEnd"/>
            <w:r w:rsidRPr="007247E1">
              <w:rPr>
                <w:lang w:eastAsia="en-US"/>
              </w:rPr>
              <w:t xml:space="preserve">. 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30121,7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6D25E6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33144,5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6D25E6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33631,5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Контрольное событие: прием документов от заявителей, осуществление выплат приемным </w:t>
            </w:r>
            <w:r w:rsidRPr="007247E1">
              <w:rPr>
                <w:lang w:eastAsia="en-US"/>
              </w:rPr>
              <w:lastRenderedPageBreak/>
              <w:t>семьям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DF1115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t>Пособие на ребенка в соответствии  с Законом Челябинской области "О пособии на ребенка"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Поддержка многодетной малообеспеченной семье: на детей от 0 до 16 лет;</w:t>
            </w:r>
          </w:p>
          <w:p w:rsidR="00E17558" w:rsidRPr="007247E1" w:rsidRDefault="00E17558" w:rsidP="00E17558">
            <w:pPr>
              <w:pStyle w:val="a6"/>
              <w:spacing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одиноким матерям;</w:t>
            </w:r>
          </w:p>
          <w:p w:rsidR="00E17558" w:rsidRPr="007247E1" w:rsidRDefault="00E17558" w:rsidP="00E17558">
            <w:pPr>
              <w:pStyle w:val="a6"/>
              <w:spacing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на детей-инвалидов;</w:t>
            </w:r>
          </w:p>
          <w:p w:rsidR="00E17558" w:rsidRPr="007247E1" w:rsidRDefault="00E17558" w:rsidP="00E17558">
            <w:pPr>
              <w:pStyle w:val="a6"/>
              <w:spacing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на детей, родители которых  уклоняются от уплаты алиментов;</w:t>
            </w:r>
          </w:p>
          <w:p w:rsidR="00E17558" w:rsidRPr="007247E1" w:rsidRDefault="00E17558" w:rsidP="006D25E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на детей военнослужащих. Выплата ежемесячного пособия: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13 982,30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15 16</w:t>
            </w:r>
            <w:r w:rsidR="006D25E6" w:rsidRPr="007247E1">
              <w:rPr>
                <w:lang w:eastAsia="en-US"/>
              </w:rPr>
              <w:t>8</w:t>
            </w:r>
            <w:r w:rsidRPr="007247E1">
              <w:rPr>
                <w:lang w:eastAsia="en-US"/>
              </w:rPr>
              <w:t>,6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15 77</w:t>
            </w:r>
            <w:r w:rsidR="006D25E6" w:rsidRPr="007247E1">
              <w:rPr>
                <w:lang w:eastAsia="en-US"/>
              </w:rPr>
              <w:t>5</w:t>
            </w:r>
            <w:r w:rsidRPr="007247E1">
              <w:rPr>
                <w:lang w:eastAsia="en-US"/>
              </w:rPr>
              <w:t>,</w:t>
            </w:r>
            <w:r w:rsidR="006D25E6" w:rsidRPr="007247E1">
              <w:rPr>
                <w:lang w:eastAsia="en-US"/>
              </w:rPr>
              <w:t>3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Прием документов от заявителей с целью назначения </w:t>
            </w:r>
            <w:r w:rsidRPr="007247E1">
              <w:rPr>
                <w:lang w:eastAsia="en-US"/>
              </w:rPr>
              <w:lastRenderedPageBreak/>
              <w:t>пособия на ребенка и осуществление ежемесячных выплат пособия на ребенка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УСЗН, отдел семьи и детских пособий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DF1115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line="276" w:lineRule="auto"/>
              <w:jc w:val="both"/>
              <w:rPr>
                <w:lang w:eastAsia="en-US"/>
              </w:rPr>
            </w:pPr>
            <w:r w:rsidRPr="007247E1">
              <w:t>Ежемесячная выплата на оплату жилья и коммунальных услуг многодетной семье в соответствии с Законом ЧО " О статусе и дополнительных мерах социальной поддержки многодетной семье"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6D25E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Дополнительная мера социальной поддержки многодетной малообеспеченной семьи на оплату коммунальных услуг: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 xml:space="preserve">3702,5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6D25E6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3950,4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6D25E6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4108,4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Прием документов от заявителей с целью назначения дополнительных мер социальной поддержки </w:t>
            </w:r>
            <w:r w:rsidRPr="007247E1">
              <w:rPr>
                <w:lang w:eastAsia="en-US"/>
              </w:rPr>
              <w:lastRenderedPageBreak/>
              <w:t>многодетной семье и осуществление ежемесячных выплат на оплату жилья и коммунальных услуг многодетной семье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УСЗН, отдел семьи и детских пособий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DF1115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7247E1">
              <w:t xml:space="preserve"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</w:t>
            </w:r>
            <w:r w:rsidRPr="007247E1">
              <w:lastRenderedPageBreak/>
              <w:t xml:space="preserve">деятельности, полномочий физическими лицами), в соответствии с Федеральным </w:t>
            </w:r>
            <w:hyperlink r:id="rId7" w:history="1">
              <w:r w:rsidRPr="007247E1">
                <w:rPr>
                  <w:rStyle w:val="a5"/>
                </w:rPr>
                <w:t>законом</w:t>
              </w:r>
            </w:hyperlink>
            <w:r w:rsidRPr="007247E1">
              <w:t xml:space="preserve"> от 19 мая 1995 года N81-ФЗ "О государственных пособиях гражданам, имеющим детей"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5E6" w:rsidRPr="007247E1" w:rsidRDefault="00E17558" w:rsidP="006D25E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Выплата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                                                                                                                                                                                                    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18 335,9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6D25E6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20372,9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6D25E6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21126,10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п</w:t>
            </w:r>
            <w:r w:rsidRPr="007247E1">
              <w:rPr>
                <w:lang w:eastAsia="en-US"/>
              </w:rPr>
              <w:t xml:space="preserve">рием документов заявителя с целью назначения выплат в случае временной нетрудоспособности и в связи с материнством, и лицам, уволенным в связи с ликвидацией организаций и осуществление выплат в случае временной </w:t>
            </w:r>
            <w:r w:rsidRPr="007247E1">
              <w:rPr>
                <w:lang w:eastAsia="en-US"/>
              </w:rPr>
              <w:lastRenderedPageBreak/>
              <w:t xml:space="preserve">нетрудоспособности и в связи с материнством, и лицам, уволенным в связи с ликвидацией организаций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УСЗН отдел семьи и детских пособий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line="276" w:lineRule="auto"/>
              <w:jc w:val="both"/>
              <w:rPr>
                <w:lang w:eastAsia="en-US"/>
              </w:rPr>
            </w:pPr>
            <w:r w:rsidRPr="007247E1">
              <w:t>Выплата областного единовременного пособия при рождении ребенка в соответствии с Законом Челябинской области "Об областном единовременном пособии при рождении ребенка"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6D25E6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Повышение уровня рождаемости: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815,4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6D25E6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783,9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6D25E6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783,9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Прием документов от заявителей с целью назначения единовременного пособия при рождении ребенка </w:t>
            </w:r>
            <w:r w:rsidRPr="007247E1">
              <w:rPr>
                <w:lang w:eastAsia="en-US"/>
              </w:rPr>
              <w:lastRenderedPageBreak/>
              <w:t>и осуществление единовременных выплат при рождении ребенка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УСЗН отдел семьи и детских пособий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b/>
                <w:lang w:eastAsia="en-US"/>
              </w:rPr>
            </w:pPr>
            <w:r w:rsidRPr="007247E1">
              <w:rPr>
                <w:b/>
                <w:lang w:eastAsia="en-US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Подпрограмма </w:t>
            </w:r>
            <w:r w:rsidRPr="007247E1">
              <w:rPr>
                <w:rFonts w:eastAsiaTheme="minorHAnsi"/>
                <w:lang w:eastAsia="en-US"/>
              </w:rPr>
              <w:t>«</w:t>
            </w:r>
            <w:r w:rsidRPr="007247E1">
              <w:rPr>
                <w:rFonts w:eastAsia="Times New Roman CYR"/>
                <w:b/>
              </w:rPr>
              <w:t>Повышение качества жизни граждан пожилого возраста и иных категорий граждан</w:t>
            </w:r>
            <w:r w:rsidRPr="007247E1">
              <w:rPr>
                <w:rFonts w:eastAsiaTheme="minorHAnsi"/>
                <w:b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КЦСОН, Культура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103 311,51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07</w:t>
            </w:r>
            <w:r w:rsidR="001B70A5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974</w:t>
            </w:r>
            <w:r w:rsidR="001B70A5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,00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11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1B70A5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565</w:t>
            </w:r>
            <w:r w:rsidR="001B70A5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14 485,40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120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197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87 309,05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670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95 </w:t>
            </w:r>
            <w:r w:rsidR="001B70A5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85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1 517,06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1 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183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,50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1 </w:t>
            </w:r>
            <w:r w:rsidR="00302381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68</w:t>
            </w: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3,50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Мероприятие</w:t>
            </w:r>
            <w:r w:rsidRPr="007247E1">
              <w:t xml:space="preserve"> Ежемесячная денежная выплата в соответствии с </w:t>
            </w:r>
            <w:hyperlink r:id="rId8" w:history="1">
              <w:r w:rsidRPr="007247E1">
                <w:rPr>
                  <w:color w:val="0000FF"/>
                </w:rPr>
                <w:t>Законом</w:t>
              </w:r>
            </w:hyperlink>
            <w:r w:rsidRPr="007247E1">
              <w:t xml:space="preserve"> Челябинской области от </w:t>
            </w:r>
            <w:r w:rsidRPr="007247E1">
              <w:lastRenderedPageBreak/>
              <w:t>30.11.2004 г. N 327-ЗО "О мерах социальной поддержки ветеранов в Челябинской области"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381" w:rsidRPr="007247E1" w:rsidRDefault="00E17558" w:rsidP="0030238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Выплата произведена гражданам из числа ветеранов:</w:t>
            </w:r>
          </w:p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sz w:val="24"/>
                <w:szCs w:val="24"/>
              </w:rPr>
              <w:t>16 307,8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302381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02381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456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="00302381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7558" w:rsidRPr="007247E1" w:rsidRDefault="00302381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154,8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7558" w:rsidRPr="007247E1" w:rsidTr="00A77D2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Осуществление назначения ежемесячных денежных выплат ветеранам и  перечисления ежемесячных денежных выплат ветеранам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A77D2C">
            <w:pPr>
              <w:spacing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A77D2C">
            <w:pPr>
              <w:spacing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A77D2C">
            <w:pPr>
              <w:spacing w:after="100" w:afterAutospacing="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 xml:space="preserve">Ежемесячная денежная выплата в соответствии с </w:t>
            </w:r>
            <w:hyperlink r:id="rId9" w:history="1">
              <w:r w:rsidRPr="007247E1">
                <w:rPr>
                  <w:color w:val="0000FF"/>
                </w:rPr>
                <w:t>Законом</w:t>
              </w:r>
            </w:hyperlink>
            <w:r w:rsidRPr="007247E1">
              <w:t xml:space="preserve"> Челябинской области от 28.10.2004 г. N 282-ЗО "О мерах социальной поддержки жертв политических репрессий в Челябинской </w:t>
            </w:r>
            <w:r w:rsidRPr="007247E1">
              <w:lastRenderedPageBreak/>
              <w:t>области"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30238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Выплата произведена гражданам из числа жертв политических репрессий: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2 152,20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2 27</w:t>
            </w:r>
            <w:r w:rsidR="00302381" w:rsidRPr="007247E1">
              <w:rPr>
                <w:lang w:eastAsia="en-US"/>
              </w:rPr>
              <w:t>5</w:t>
            </w:r>
            <w:r w:rsidRPr="007247E1">
              <w:rPr>
                <w:lang w:eastAsia="en-US"/>
              </w:rPr>
              <w:t>,</w:t>
            </w:r>
            <w:r w:rsidR="00302381" w:rsidRPr="007247E1">
              <w:rPr>
                <w:lang w:eastAsia="en-US"/>
              </w:rPr>
              <w:t>9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2 3</w:t>
            </w:r>
            <w:r w:rsidR="00302381" w:rsidRPr="007247E1">
              <w:rPr>
                <w:lang w:eastAsia="en-US"/>
              </w:rPr>
              <w:t>6</w:t>
            </w:r>
            <w:r w:rsidRPr="007247E1">
              <w:rPr>
                <w:lang w:eastAsia="en-US"/>
              </w:rPr>
              <w:t>5,</w:t>
            </w:r>
            <w:r w:rsidR="00302381" w:rsidRPr="007247E1">
              <w:rPr>
                <w:lang w:eastAsia="en-US"/>
              </w:rPr>
              <w:t>4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о</w:t>
            </w:r>
            <w:r w:rsidRPr="007247E1">
              <w:rPr>
                <w:lang w:eastAsia="en-US"/>
              </w:rPr>
              <w:t>существление назначения ежемесячных денежных выплат гражданам</w:t>
            </w:r>
            <w:proofErr w:type="gramStart"/>
            <w:r w:rsidRPr="007247E1">
              <w:rPr>
                <w:lang w:eastAsia="en-US"/>
              </w:rPr>
              <w:t xml:space="preserve"> ,</w:t>
            </w:r>
            <w:proofErr w:type="gramEnd"/>
            <w:r w:rsidRPr="007247E1">
              <w:rPr>
                <w:lang w:eastAsia="en-US"/>
              </w:rPr>
              <w:t xml:space="preserve"> имеющим статус жертв политических репрессий и перечисления ежемесячных денежных выплат гражданам , имеющим статус жертв политических репрессий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t xml:space="preserve">Ежемесячная денежная выплата в соответствии с </w:t>
            </w:r>
            <w:hyperlink r:id="rId10" w:history="1">
              <w:r w:rsidRPr="007247E1">
                <w:rPr>
                  <w:rStyle w:val="a5"/>
                </w:rPr>
                <w:t>Законом</w:t>
              </w:r>
            </w:hyperlink>
            <w:r w:rsidRPr="007247E1">
              <w:t xml:space="preserve"> Челябинской области от 29.11.2007 г. N 220-ЗО "О звании "Ветеран труда Челябинской </w:t>
            </w:r>
            <w:r w:rsidRPr="007247E1">
              <w:lastRenderedPageBreak/>
              <w:t>области"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30238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Выплата произведена гражданам из числа ветеранов труда Челябинской области: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11 816,10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12 </w:t>
            </w:r>
            <w:r w:rsidR="00302381" w:rsidRPr="007247E1">
              <w:rPr>
                <w:lang w:eastAsia="en-US"/>
              </w:rPr>
              <w:t>521,6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</w:t>
            </w:r>
            <w:r w:rsidR="00302381" w:rsidRPr="007247E1">
              <w:rPr>
                <w:lang w:eastAsia="en-US"/>
              </w:rPr>
              <w:t>3</w:t>
            </w:r>
            <w:r w:rsidRPr="007247E1">
              <w:rPr>
                <w:lang w:eastAsia="en-US"/>
              </w:rPr>
              <w:t xml:space="preserve"> </w:t>
            </w:r>
            <w:r w:rsidR="00302381" w:rsidRPr="007247E1">
              <w:rPr>
                <w:lang w:eastAsia="en-US"/>
              </w:rPr>
              <w:t>022</w:t>
            </w:r>
            <w:r w:rsidRPr="007247E1">
              <w:rPr>
                <w:lang w:eastAsia="en-US"/>
              </w:rPr>
              <w:t>,</w:t>
            </w:r>
            <w:r w:rsidR="00302381" w:rsidRPr="007247E1">
              <w:rPr>
                <w:lang w:eastAsia="en-US"/>
              </w:rPr>
              <w:t>5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>Осуществление назначения ежемесячных выплат ветеранам труда Челябинской области и перечисления ежемесячных выплат ветеранам труда Челябинской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016E25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 xml:space="preserve">Меры социальной поддержки в соответствии с </w:t>
            </w:r>
            <w:hyperlink r:id="rId11" w:history="1">
              <w:r w:rsidRPr="007247E1">
                <w:rPr>
                  <w:rStyle w:val="a5"/>
                </w:rPr>
                <w:t>Законом</w:t>
              </w:r>
            </w:hyperlink>
            <w:r w:rsidRPr="007247E1">
              <w:t xml:space="preserve"> Челябинской области от 24.08.2016 г. N 396-ЗО "О дополнительных мерах социальной поддержки детей погибших участников Великой Отечественной войны и </w:t>
            </w:r>
            <w:r w:rsidRPr="007247E1">
              <w:lastRenderedPageBreak/>
              <w:t xml:space="preserve">приравненных к ним лиц"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30238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Выплата произведена гражданам из числа детей погибших участников Великой Отечественной войны и приравненных к ним лиц: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1319,2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302381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1132,3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302381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1132,3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>Осуществление назначения ежемесячных выплат детям погибших участников Великой Отечественной войны и приравненных к ним лиц и перечисления ежемесячных выплат детям погибших участников Великой Отечественной войны и приравненных к ним лиц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016E25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 xml:space="preserve">Компенсация расходов на оплату жилых помещений и коммунальных услуг в </w:t>
            </w:r>
            <w:r w:rsidRPr="007247E1">
              <w:lastRenderedPageBreak/>
              <w:t xml:space="preserve">соответствии с </w:t>
            </w:r>
            <w:hyperlink r:id="rId12" w:history="1">
              <w:r w:rsidRPr="007247E1">
                <w:rPr>
                  <w:rStyle w:val="a5"/>
                </w:rPr>
                <w:t>Законом</w:t>
              </w:r>
            </w:hyperlink>
            <w:r w:rsidRPr="007247E1">
              <w:t xml:space="preserve"> Челябинской области от 25.01.1996 г. N 16-ОЗ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30238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Выплата произведена отдель</w:t>
            </w:r>
            <w:r w:rsidR="00302381" w:rsidRPr="007247E1">
              <w:rPr>
                <w:lang w:eastAsia="en-US"/>
              </w:rPr>
              <w:t xml:space="preserve">ным категориям граждан: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23,1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</w:t>
            </w:r>
            <w:r w:rsidR="00302381" w:rsidRPr="007247E1">
              <w:rPr>
                <w:lang w:eastAsia="en-US"/>
              </w:rPr>
              <w:t>4</w:t>
            </w:r>
            <w:r w:rsidRPr="007247E1">
              <w:rPr>
                <w:lang w:eastAsia="en-US"/>
              </w:rPr>
              <w:t>,</w:t>
            </w:r>
            <w:r w:rsidR="00302381" w:rsidRPr="007247E1">
              <w:rPr>
                <w:lang w:eastAsia="en-US"/>
              </w:rPr>
              <w:t>7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</w:t>
            </w:r>
            <w:r w:rsidR="00302381" w:rsidRPr="007247E1">
              <w:rPr>
                <w:lang w:eastAsia="en-US"/>
              </w:rPr>
              <w:t>5</w:t>
            </w:r>
            <w:r w:rsidRPr="007247E1">
              <w:rPr>
                <w:lang w:eastAsia="en-US"/>
              </w:rPr>
              <w:t>,</w:t>
            </w:r>
            <w:r w:rsidR="00302381" w:rsidRPr="007247E1">
              <w:rPr>
                <w:lang w:eastAsia="en-US"/>
              </w:rPr>
              <w:t>7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>Осуществление назначения компенсационных выплат на оплату коммунальных услуг отдельным категориям граждан и перечисления компенсационных выплат на оплату коммунальных услуг отдельным категориям граждан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 xml:space="preserve">Компенсация расходов </w:t>
            </w:r>
            <w:proofErr w:type="gramStart"/>
            <w:r w:rsidRPr="007247E1">
              <w:t xml:space="preserve">на уплату взноса на капитальный ремонт общего имущества в многоквартирном доме в соответствии с </w:t>
            </w:r>
            <w:hyperlink r:id="rId13" w:history="1">
              <w:r w:rsidRPr="007247E1">
                <w:rPr>
                  <w:rStyle w:val="a5"/>
                </w:rPr>
                <w:t>Законом</w:t>
              </w:r>
              <w:proofErr w:type="gramEnd"/>
            </w:hyperlink>
            <w:r w:rsidRPr="007247E1">
              <w:t xml:space="preserve"> Челябинской области от 25.01.1996 г. N 16-ОЗ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30238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Выплаты произведены гражданам, старше 70 лет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898,10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302381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1014,1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302381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1061,3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Осуществление назначения компенсационных выплат на уплату взносов за капитальный ремонт гражданам пожилого возраста и </w:t>
            </w:r>
            <w:r w:rsidRPr="007247E1">
              <w:rPr>
                <w:lang w:eastAsia="en-US"/>
              </w:rPr>
              <w:lastRenderedPageBreak/>
              <w:t>перечисления компенсационных выплат на уплату взносов за капитальный ремонт гражданам пожилого возраста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 xml:space="preserve">Компенсационные выплаты за пользование услугами связи в соответствии с </w:t>
            </w:r>
            <w:hyperlink r:id="rId14" w:history="1">
              <w:r w:rsidRPr="007247E1">
                <w:rPr>
                  <w:rStyle w:val="a5"/>
                </w:rPr>
                <w:t>Законом</w:t>
              </w:r>
            </w:hyperlink>
            <w:r w:rsidRPr="007247E1">
              <w:t xml:space="preserve"> Челябинской области от 25.01.1996 г. N 16-ОЗ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30238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Выплаты произведены ветеранам: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302381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4,1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302381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4,1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Осуществление назначения компенсационных выплат за </w:t>
            </w:r>
            <w:r w:rsidRPr="007247E1">
              <w:rPr>
                <w:lang w:eastAsia="en-US"/>
              </w:rPr>
              <w:lastRenderedPageBreak/>
              <w:t>пользование услугами связи ветеранам и инвалидам войн и перечисления компенсационных выплат за пользование услугами связи ветеранам и инвалидам войн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30238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Повышение реальных доходов граждан, получающих меры социальной поддержки путем предоставления субсидии на оплату жилья и коммунальных услуг: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15 749,74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F7770E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17 771,2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F7770E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20 009,4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Осуществление расчета и назначения средств, необходимых для </w:t>
            </w:r>
            <w:r w:rsidRPr="007247E1">
              <w:rPr>
                <w:lang w:eastAsia="en-US"/>
              </w:rPr>
              <w:lastRenderedPageBreak/>
              <w:t>предоставления субсидий на оплату жилого помещения и коммунальных услуг и перечисление сумм субсидий на оплату жилого помещения и коммунальных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субсидий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016E25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>Субвенции на предоставление гражданам субсидии на оплату жилого помещения и коммунальных услуг (в части администрирования)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Финансирование деятельности отдела субсидий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2 830,37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2 </w:t>
            </w:r>
            <w:r w:rsidR="00F7770E" w:rsidRPr="007247E1">
              <w:rPr>
                <w:lang w:eastAsia="en-US"/>
              </w:rPr>
              <w:t>456</w:t>
            </w:r>
            <w:r w:rsidRPr="007247E1">
              <w:rPr>
                <w:lang w:eastAsia="en-US"/>
              </w:rPr>
              <w:t>,</w:t>
            </w:r>
            <w:r w:rsidR="00F7770E" w:rsidRPr="007247E1">
              <w:rPr>
                <w:lang w:eastAsia="en-US"/>
              </w:rPr>
              <w:t>40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2 </w:t>
            </w:r>
            <w:r w:rsidR="00F7770E" w:rsidRPr="007247E1">
              <w:rPr>
                <w:lang w:eastAsia="en-US"/>
              </w:rPr>
              <w:t>456</w:t>
            </w:r>
            <w:r w:rsidRPr="007247E1">
              <w:rPr>
                <w:lang w:eastAsia="en-US"/>
              </w:rPr>
              <w:t>,</w:t>
            </w:r>
            <w:r w:rsidR="00F7770E" w:rsidRPr="007247E1">
              <w:rPr>
                <w:lang w:eastAsia="en-US"/>
              </w:rPr>
              <w:t>4</w:t>
            </w:r>
            <w:r w:rsidRPr="007247E1">
              <w:rPr>
                <w:lang w:eastAsia="en-US"/>
              </w:rPr>
              <w:t>0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ежегодное финансирование организации деятельности отдела субсидий 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бухгалтерского учета и отчетности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 xml:space="preserve">Адресная субсидия гражданам </w:t>
            </w:r>
            <w:proofErr w:type="gramStart"/>
            <w:r w:rsidRPr="007247E1">
              <w:t xml:space="preserve">в связи с ростом платы за коммунальные услуги в соответствии с </w:t>
            </w:r>
            <w:hyperlink r:id="rId15" w:history="1">
              <w:r w:rsidRPr="007247E1">
                <w:rPr>
                  <w:rStyle w:val="a5"/>
                </w:rPr>
                <w:t>Законом</w:t>
              </w:r>
              <w:proofErr w:type="gramEnd"/>
            </w:hyperlink>
            <w:r w:rsidRPr="007247E1">
              <w:t xml:space="preserve"> Челябинской области от 30.06.2016 г. N 374-ЗО "О предоставлении гражданам адресной субсидии в связи с ростом платы за коммунальные услуги"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F7770E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Выплаты гражданам в связи с ростом платы за коммунальные услуги: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F7770E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6,2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F7770E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6,2</w:t>
            </w:r>
          </w:p>
          <w:p w:rsidR="00E17558" w:rsidRPr="007247E1" w:rsidRDefault="00E17558" w:rsidP="00016E2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Осуществление расчета и назначения средств, необходимых для предоставления адресной субсидии гражданам и перечисление сумм адресной </w:t>
            </w:r>
            <w:r w:rsidRPr="007247E1">
              <w:rPr>
                <w:lang w:eastAsia="en-US"/>
              </w:rPr>
              <w:lastRenderedPageBreak/>
              <w:t>субсидии гражданам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субсидий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016E25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17558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</w:pPr>
            <w:r w:rsidRPr="007247E1"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Выплаты произведены гражданам, работающим и проживающим в сельских населенных пунктах за 2020г – 1030 получател</w:t>
            </w:r>
            <w:r w:rsidR="00543B9C" w:rsidRPr="007247E1">
              <w:rPr>
                <w:lang w:eastAsia="en-US"/>
              </w:rPr>
              <w:t>е</w:t>
            </w:r>
            <w:r w:rsidRPr="007247E1">
              <w:rPr>
                <w:lang w:eastAsia="en-US"/>
              </w:rPr>
              <w:t>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35 713,50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</w:t>
            </w:r>
            <w:r w:rsidR="00F7770E" w:rsidRPr="007247E1">
              <w:rPr>
                <w:lang w:eastAsia="en-US"/>
              </w:rPr>
              <w:t>5</w:t>
            </w:r>
            <w:r w:rsidRPr="007247E1">
              <w:rPr>
                <w:lang w:eastAsia="en-US"/>
              </w:rPr>
              <w:t xml:space="preserve"> </w:t>
            </w:r>
            <w:r w:rsidR="00F7770E" w:rsidRPr="007247E1">
              <w:rPr>
                <w:lang w:eastAsia="en-US"/>
              </w:rPr>
              <w:t>644</w:t>
            </w:r>
            <w:r w:rsidRPr="007247E1">
              <w:rPr>
                <w:lang w:eastAsia="en-US"/>
              </w:rPr>
              <w:t>,0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</w:t>
            </w:r>
            <w:r w:rsidR="00F7770E" w:rsidRPr="007247E1">
              <w:rPr>
                <w:lang w:eastAsia="en-US"/>
              </w:rPr>
              <w:t>7</w:t>
            </w:r>
            <w:r w:rsidRPr="007247E1">
              <w:rPr>
                <w:lang w:eastAsia="en-US"/>
              </w:rPr>
              <w:t xml:space="preserve"> </w:t>
            </w:r>
            <w:r w:rsidR="00F7770E" w:rsidRPr="007247E1">
              <w:rPr>
                <w:lang w:eastAsia="en-US"/>
              </w:rPr>
              <w:t>069</w:t>
            </w:r>
            <w:r w:rsidRPr="007247E1">
              <w:rPr>
                <w:lang w:eastAsia="en-US"/>
              </w:rPr>
              <w:t>,8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Осуществление назначения выплат за жилье, отопление и освещение гражданам, работающим и проживающим в сельских населенных пунктах и рабочих поселках и перечисления выплат гражданам, </w:t>
            </w:r>
            <w:r w:rsidRPr="007247E1">
              <w:rPr>
                <w:lang w:eastAsia="en-US"/>
              </w:rPr>
              <w:lastRenderedPageBreak/>
              <w:t xml:space="preserve">работающим и проживающим в сельских населенных пунктах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543B9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ConsPlusNormal"/>
              <w:jc w:val="both"/>
            </w:pPr>
            <w:r w:rsidRPr="007247E1">
              <w:t xml:space="preserve">Возмещение стоимости услуг по погребению и выплата социального пособия на погребение в соответствии с </w:t>
            </w:r>
            <w:hyperlink r:id="rId16" w:history="1">
              <w:r w:rsidRPr="007247E1">
                <w:rPr>
                  <w:rStyle w:val="a5"/>
                </w:rPr>
                <w:t>Законом</w:t>
              </w:r>
            </w:hyperlink>
            <w:r w:rsidRPr="007247E1">
              <w:t xml:space="preserve"> Челябинской области от 27.10.2005 г. N 410-ЗО "О возмещении стоимости услуг по погребению и выплате социального пособия на погребение"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F7770E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Материальная поддержка граждан на захоронение родственников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267,90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330,7</w:t>
            </w:r>
            <w:r w:rsidR="00543B9C" w:rsidRPr="007247E1">
              <w:rPr>
                <w:lang w:eastAsia="en-US"/>
              </w:rPr>
              <w:t>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343,9</w:t>
            </w:r>
            <w:r w:rsidR="00543B9C" w:rsidRPr="007247E1">
              <w:rPr>
                <w:lang w:eastAsia="en-US"/>
              </w:rPr>
              <w:t>0</w:t>
            </w:r>
          </w:p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E17558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Прием документов заявителя с целью назначения пособия на погребение и </w:t>
            </w:r>
            <w:r w:rsidRPr="007247E1">
              <w:rPr>
                <w:lang w:eastAsia="en-US"/>
              </w:rPr>
              <w:lastRenderedPageBreak/>
              <w:t>осуществление  выплат по погребению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E17558" w:rsidRPr="007247E1" w:rsidRDefault="00E17558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E17558" w:rsidRPr="007247E1" w:rsidRDefault="00E17558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558" w:rsidRPr="007247E1" w:rsidRDefault="00E17558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72630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</w:t>
            </w:r>
            <w:r w:rsidR="00F7770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Повышение реальных доходов граждан, подвергшихся воздействию радиации: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317,90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</w:t>
            </w:r>
            <w:r w:rsidR="00F7770E" w:rsidRPr="007247E1">
              <w:rPr>
                <w:lang w:eastAsia="en-US"/>
              </w:rPr>
              <w:t>48</w:t>
            </w:r>
            <w:r w:rsidRPr="007247E1">
              <w:rPr>
                <w:lang w:eastAsia="en-US"/>
              </w:rPr>
              <w:t>,0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</w:t>
            </w:r>
            <w:r w:rsidR="00F7770E" w:rsidRPr="007247E1">
              <w:rPr>
                <w:lang w:eastAsia="en-US"/>
              </w:rPr>
              <w:t>48</w:t>
            </w:r>
            <w:r w:rsidRPr="007247E1">
              <w:rPr>
                <w:lang w:eastAsia="en-US"/>
              </w:rPr>
              <w:t>,0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Осуществление расчета потребности в средствах, необходимых для  осуществления ежегодных и ежемесячных выплат гражданам, подвергшимся воздействию радиации и перечисление </w:t>
            </w:r>
            <w:r w:rsidRPr="007247E1">
              <w:rPr>
                <w:lang w:eastAsia="en-US"/>
              </w:rPr>
              <w:lastRenderedPageBreak/>
              <w:t>гражданам, подвергшимся воздействию радиации, ежегодных и ежемесячных выплат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</w:t>
            </w:r>
            <w:r w:rsidR="00F7770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Выплаты произведены лицам, награжденным нагрудным </w:t>
            </w:r>
            <w:r w:rsidR="00F7770E" w:rsidRPr="007247E1">
              <w:rPr>
                <w:lang w:eastAsia="en-US"/>
              </w:rPr>
              <w:t>знаком «Почетный донор России»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1892,60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7770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2014,8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209</w:t>
            </w:r>
            <w:r w:rsidR="00F7770E" w:rsidRPr="007247E1">
              <w:rPr>
                <w:lang w:eastAsia="en-US"/>
              </w:rPr>
              <w:t>5</w:t>
            </w:r>
            <w:r w:rsidRPr="007247E1">
              <w:rPr>
                <w:lang w:eastAsia="en-US"/>
              </w:rPr>
              <w:t>,</w:t>
            </w:r>
            <w:r w:rsidR="00F7770E" w:rsidRPr="007247E1">
              <w:rPr>
                <w:lang w:eastAsia="en-US"/>
              </w:rPr>
              <w:t>4</w:t>
            </w:r>
            <w:r w:rsidRPr="007247E1">
              <w:rPr>
                <w:lang w:eastAsia="en-US"/>
              </w:rPr>
              <w:t>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Осуществление назначения ежегодных денежных выплат лицам, награжденным нагрудным знаком «Почетный донор России» и перечисления </w:t>
            </w:r>
            <w:r w:rsidRPr="007247E1">
              <w:rPr>
                <w:lang w:eastAsia="en-US"/>
              </w:rPr>
              <w:lastRenderedPageBreak/>
              <w:t>ежегодных денежных выплат указанным  лицам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72630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</w:t>
            </w:r>
            <w:r w:rsidR="00F7770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pStyle w:val="a6"/>
              <w:spacing w:before="0" w:beforeAutospacing="0" w:after="0" w:afterAutospacing="0" w:line="276" w:lineRule="auto"/>
              <w:rPr>
                <w:lang w:eastAsia="en-US"/>
              </w:rPr>
            </w:pPr>
            <w:r w:rsidRPr="007247E1">
              <w:rPr>
                <w:lang w:eastAsia="en-US"/>
              </w:rPr>
              <w:t>Выплаты про</w:t>
            </w:r>
            <w:r w:rsidR="00F7770E" w:rsidRPr="007247E1">
              <w:rPr>
                <w:lang w:eastAsia="en-US"/>
              </w:rPr>
              <w:t>изведены ветеранам и инвалидам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12271,00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</w:t>
            </w:r>
            <w:r w:rsidR="00F7770E" w:rsidRPr="007247E1">
              <w:rPr>
                <w:lang w:eastAsia="en-US"/>
              </w:rPr>
              <w:t>3751</w:t>
            </w:r>
            <w:r w:rsidRPr="007247E1">
              <w:rPr>
                <w:lang w:eastAsia="en-US"/>
              </w:rPr>
              <w:t>,40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</w:t>
            </w:r>
            <w:r w:rsidR="00F7770E" w:rsidRPr="007247E1">
              <w:rPr>
                <w:lang w:eastAsia="en-US"/>
              </w:rPr>
              <w:t>3747</w:t>
            </w:r>
            <w:r w:rsidRPr="007247E1">
              <w:rPr>
                <w:lang w:eastAsia="en-US"/>
              </w:rPr>
              <w:t>,</w:t>
            </w:r>
            <w:r w:rsidR="00F7770E" w:rsidRPr="007247E1">
              <w:rPr>
                <w:lang w:eastAsia="en-US"/>
              </w:rPr>
              <w:t>3</w:t>
            </w:r>
            <w:r w:rsidRPr="007247E1">
              <w:rPr>
                <w:lang w:eastAsia="en-US"/>
              </w:rPr>
              <w:t>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>Осуществление назначения компенсационных выплат за расходы на оплату жилых помещений и коммунальных услуг ветеранам и инвалидам и перечисления компенсационных выплат за расходы на оплату жилых помещений и коммунальных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</w:t>
            </w:r>
            <w:r w:rsidR="00F7770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7247E1">
              <w:t>дств в с</w:t>
            </w:r>
            <w:proofErr w:type="gramEnd"/>
            <w:r w:rsidRPr="007247E1">
              <w:t xml:space="preserve">оответствии с Федеральным </w:t>
            </w:r>
            <w:hyperlink r:id="rId17" w:history="1">
              <w:r w:rsidRPr="007247E1">
                <w:rPr>
                  <w:rStyle w:val="a5"/>
                </w:rPr>
                <w:t>законом</w:t>
              </w:r>
            </w:hyperlink>
            <w:r w:rsidRPr="007247E1"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Выплаты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3,9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7770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6,3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7770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6,3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2830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Осуществление назначения и  ежегодной выплаты </w:t>
            </w:r>
            <w:r w:rsidRPr="007247E1">
              <w:rPr>
                <w:lang w:eastAsia="en-US"/>
              </w:rPr>
              <w:lastRenderedPageBreak/>
              <w:t>компенсационной страховой премии по факту обращения инвалида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28301D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28301D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28301D" w:rsidP="0028301D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r w:rsidR="00FD271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72630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</w:t>
            </w:r>
            <w:r w:rsidR="00F7770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rPr>
                <w:color w:val="FF0000"/>
              </w:rPr>
            </w:pPr>
            <w:r w:rsidRPr="007247E1"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72630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Финансирование деятельности УСЗН по назначению государственной социальной пом</w:t>
            </w:r>
            <w:r w:rsidR="00F7770E" w:rsidRPr="007247E1">
              <w:rPr>
                <w:lang w:eastAsia="en-US"/>
              </w:rPr>
              <w:t>ощи на основании соц. контракта</w:t>
            </w:r>
            <w:r w:rsidRPr="007247E1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2,0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7770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5,</w:t>
            </w:r>
            <w:r w:rsidR="00FD271E" w:rsidRPr="007247E1">
              <w:rPr>
                <w:lang w:eastAsia="en-US"/>
              </w:rPr>
              <w:t>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7770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5,</w:t>
            </w:r>
            <w:r w:rsidR="00FD271E" w:rsidRPr="007247E1">
              <w:rPr>
                <w:lang w:eastAsia="en-US"/>
              </w:rPr>
              <w:t>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2830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ежегодное финансирование УСЗН в рамках переданных полномочий</w:t>
            </w:r>
            <w:r w:rsidRPr="007247E1">
              <w:t xml:space="preserve"> по назначению государственной социальной помощи, в том </w:t>
            </w:r>
            <w:r w:rsidRPr="007247E1">
              <w:lastRenderedPageBreak/>
              <w:t>числе на основании соц. контракта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бухгалтерского учета и отчетности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28301D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28301D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7263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2.1</w:t>
            </w:r>
            <w:r w:rsidR="00F7770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51CA1">
            <w:pPr>
              <w:pStyle w:val="ConsPlusNormal"/>
              <w:jc w:val="both"/>
            </w:pPr>
            <w:r w:rsidRPr="007247E1">
              <w:t>Приобретение технических средств реабилитации для пункта проката в муниципальном учреждении комплексного центра социального обслуживания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F7770E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Приобретение ТСР для создания и</w:t>
            </w:r>
            <w:r w:rsidR="00F7770E" w:rsidRPr="007247E1">
              <w:rPr>
                <w:lang w:eastAsia="en-US"/>
              </w:rPr>
              <w:t xml:space="preserve"> открытия пункта проката ТСР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200,20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726309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726309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</w:t>
            </w:r>
          </w:p>
        </w:tc>
      </w:tr>
      <w:tr w:rsidR="00FD271E" w:rsidRPr="007247E1" w:rsidTr="00E51C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543B9C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>осуществление закупок и заключение договора  поставки товаров, выполнение работ, оказание услуг; приобретение ТСР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72630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бухгалтерского учета и отчетности,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02.10.2020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51CA1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1076CF" w:rsidP="0072630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 xml:space="preserve">Выплата единовременного социального пособия гражданам, </w:t>
            </w:r>
            <w:r w:rsidRPr="007247E1">
              <w:lastRenderedPageBreak/>
              <w:t>находящимся в трудной жизненной ситуации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72630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1076CF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Выплата единовременного социального пособия гражданам, </w:t>
            </w:r>
            <w:r w:rsidRPr="007247E1">
              <w:rPr>
                <w:lang w:eastAsia="en-US"/>
              </w:rPr>
              <w:lastRenderedPageBreak/>
              <w:t>находящим</w:t>
            </w:r>
            <w:r w:rsidR="001076CF" w:rsidRPr="007247E1">
              <w:rPr>
                <w:lang w:eastAsia="en-US"/>
              </w:rPr>
              <w:t>ся в трудной жизненной ситуации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1148,56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1076CF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914,50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1375,0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составление </w:t>
            </w:r>
            <w:r w:rsidRPr="007247E1">
              <w:rPr>
                <w:lang w:eastAsia="en-US"/>
              </w:rPr>
              <w:t xml:space="preserve">акта  обследования  материально-бытовых условий семьи  для рассмотрения вопроса оказания единовременного социального пособия и выделение гражданам   денежных средств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КЦСОН: отделение срочной социальной помощи, отдел бухгалтерского учета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BD10D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2.2</w:t>
            </w:r>
            <w:r w:rsidR="001076CF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>Организация и проведение общественных (памятных) мероприятий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A30C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УСЗН, КЦСОН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Расширение круга общения и интересов, развитие творческого потенциала  граждан пожилого возраста: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308,5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1076CF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269,0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308,5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организация и проведение общественных, памятных и иных мероприятий для граждан пожилого возраста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340486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016E2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340486" w:rsidP="00016E25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FD271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b/>
                <w:lang w:eastAsia="en-US"/>
              </w:rPr>
            </w:pPr>
            <w:r w:rsidRPr="007247E1">
              <w:rPr>
                <w:b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7247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4F" w:rsidRPr="007247E1" w:rsidRDefault="00E94C4F" w:rsidP="00E94C4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876,4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1076CF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655,0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1076CF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655,0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876,4</w:t>
            </w:r>
          </w:p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1076CF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655,0</w:t>
            </w:r>
          </w:p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1076CF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655,0</w:t>
            </w:r>
          </w:p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 xml:space="preserve">Предоставление субсидий Общественной организация ветеранов (пенсионеров) труда,  Вооруженных Сил </w:t>
            </w:r>
            <w:r w:rsidRPr="007247E1">
              <w:lastRenderedPageBreak/>
              <w:t>и правоохранительных органов Еткульского муниципального района Челябинской области на осуществление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Ежегодное предоставление  субсидии некоммерческой организации, осуществляющей 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поддержку ветеранов (пенсионеров) войны, труда, Вооруженных Сил и правоохранительных органов в 2020-2022 годах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876,4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D92479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595,0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D92479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595,0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>Предоставление субсидий некоммерческой организации, осуществляющей поддержку ветеранов (пенсионеров) войны, труда, Вооруженных Сил и правоохранительных органов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бухгалтерского учета и отчетности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 xml:space="preserve">Информационное сопровождение реализации социально значимых проектов и </w:t>
            </w:r>
            <w:r w:rsidRPr="007247E1">
              <w:lastRenderedPageBreak/>
              <w:t>деятельности СОНКО - получателей государственной поддержки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4F" w:rsidRPr="007247E1" w:rsidRDefault="00E94C4F" w:rsidP="00E94C4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</w:t>
            </w:r>
          </w:p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Информационное сопровождение реализации социально значимых </w:t>
            </w:r>
            <w:r w:rsidRPr="007247E1">
              <w:rPr>
                <w:lang w:eastAsia="en-US"/>
              </w:rPr>
              <w:lastRenderedPageBreak/>
              <w:t>проектов и деятельности СОНКО в СМИ                                                                                                           Количество информационных материалов, освещающих деятельность СОНКО, размещенных в информационно-коммуникационной сети Интернет – не менее 14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>Информационное сопровождение реализации социально значимых проектов и деятельности СОНКО на официальных сайтах, в районной газете «Искра»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4F" w:rsidRPr="007247E1" w:rsidRDefault="00E94C4F" w:rsidP="00E94C4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  <w:r w:rsidR="00FD271E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3.3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>Организация консультирования СОНКО по вопросам их деятельности и реализации их социальных программ и общественно значимых проектов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Проведены консультации СОНКО по вопросам их деятельности и реализации их социальных программ и общественно значимых проекто</w:t>
            </w:r>
            <w:proofErr w:type="gramStart"/>
            <w:r w:rsidRPr="007247E1">
              <w:rPr>
                <w:lang w:eastAsia="en-US"/>
              </w:rPr>
              <w:t>в-</w:t>
            </w:r>
            <w:proofErr w:type="gramEnd"/>
            <w:r w:rsidRPr="007247E1">
              <w:rPr>
                <w:lang w:eastAsia="en-US"/>
              </w:rPr>
              <w:t xml:space="preserve"> не менее 2 СОНКО в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Без финансирования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Проведение консультаций представителей СОНКО по вопросам </w:t>
            </w:r>
            <w:r w:rsidRPr="007247E1">
              <w:t>деятельности и реализации их социальных программ и общественно значимых проектов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4F" w:rsidRPr="007247E1" w:rsidRDefault="00FD271E" w:rsidP="00E94C4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УСЗН, КЦСОН, </w:t>
            </w:r>
          </w:p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3.4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 xml:space="preserve">Обеспечение рассмотрения вопросов участия </w:t>
            </w:r>
            <w:r w:rsidRPr="007247E1">
              <w:lastRenderedPageBreak/>
              <w:t>СОНКО в оказании услуг в социальной сфере на заседаниях общественных советов, действующих при органах исполнительной власти Челябинской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4F" w:rsidRPr="007247E1" w:rsidRDefault="00FD271E" w:rsidP="00E94C4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УСЗН, КЦСОН, </w:t>
            </w:r>
          </w:p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 xml:space="preserve">Рассмотрены вопросы участия </w:t>
            </w:r>
            <w:r w:rsidRPr="007247E1">
              <w:rPr>
                <w:lang w:eastAsia="en-US"/>
              </w:rPr>
              <w:lastRenderedPageBreak/>
              <w:t>СОНКО  в оказании услуг в социальной сфере на заседаниях общественных советов, действующих при органах исполнительной власти Челябинской области – не менее 1 раза в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01.01.2020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Без финансирова</w:t>
            </w:r>
            <w:r w:rsidRPr="007247E1">
              <w:rPr>
                <w:lang w:eastAsia="en-US"/>
              </w:rPr>
              <w:lastRenderedPageBreak/>
              <w:t>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Без финансирова</w:t>
            </w:r>
            <w:r w:rsidRPr="007247E1">
              <w:rPr>
                <w:lang w:eastAsia="en-US"/>
              </w:rPr>
              <w:lastRenderedPageBreak/>
              <w:t>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Без финансирова</w:t>
            </w:r>
            <w:r w:rsidRPr="007247E1">
              <w:rPr>
                <w:lang w:eastAsia="en-US"/>
              </w:rPr>
              <w:lastRenderedPageBreak/>
              <w:t>ния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оказание содействия в формировании информации по вопросам</w:t>
            </w:r>
            <w:r w:rsidRPr="007247E1">
              <w:t xml:space="preserve"> участия СОНКО в оказании услуг в социальной сфере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C4F" w:rsidRPr="007247E1" w:rsidRDefault="00E94C4F" w:rsidP="00E94C4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КЦСОН</w:t>
            </w:r>
          </w:p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1076CF" w:rsidRPr="007247E1" w:rsidTr="003855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D92479" w:rsidP="003855D5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pStyle w:val="ConsPlusNormal"/>
              <w:ind w:firstLine="194"/>
              <w:jc w:val="both"/>
            </w:pPr>
            <w:r w:rsidRPr="007247E1">
              <w:t xml:space="preserve">Организация и проведение общественных (памятных) мероприятий совместно с </w:t>
            </w:r>
            <w:proofErr w:type="spellStart"/>
            <w:r w:rsidRPr="007247E1">
              <w:lastRenderedPageBreak/>
              <w:t>Еткульской</w:t>
            </w:r>
            <w:proofErr w:type="spellEnd"/>
            <w:r w:rsidRPr="007247E1">
              <w:t xml:space="preserve"> районной организацией «Челябинская областная общественная организация Общероссийская общественная организация «Всероссийское общество инвалидов»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Улучшение качества жизни, расширение круга общения, развитие </w:t>
            </w:r>
            <w:r w:rsidRPr="007247E1">
              <w:rPr>
                <w:lang w:eastAsia="en-US"/>
              </w:rPr>
              <w:lastRenderedPageBreak/>
              <w:t>спортивного и творческого потенциала инвалидов, граждан с ограниченными возможностями здоровья и других МГН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lastRenderedPageBreak/>
              <w:t>01.01.2020</w:t>
            </w:r>
          </w:p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6CF" w:rsidRPr="007247E1" w:rsidRDefault="001076CF" w:rsidP="003855D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1076CF" w:rsidRPr="007247E1" w:rsidRDefault="001076CF" w:rsidP="003855D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1076CF" w:rsidRPr="007247E1" w:rsidRDefault="001076CF" w:rsidP="003855D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1076CF" w:rsidRPr="007247E1" w:rsidRDefault="001076CF" w:rsidP="003855D5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60,0</w:t>
            </w:r>
          </w:p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60,0</w:t>
            </w:r>
          </w:p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60,0</w:t>
            </w:r>
          </w:p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1076CF" w:rsidRPr="007247E1" w:rsidTr="003855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организация и  финансирование проведения творческих, общественных, спортивных мероприятий совместно с районным обществом 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6CF" w:rsidRPr="007247E1" w:rsidRDefault="001076CF" w:rsidP="003855D5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b/>
                <w:lang w:eastAsia="en-US"/>
              </w:rPr>
            </w:pPr>
            <w:r w:rsidRPr="007247E1">
              <w:rPr>
                <w:b/>
                <w:lang w:eastAsia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</w:t>
            </w: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 xml:space="preserve">Функционирование системы социального обслуживания и </w:t>
            </w:r>
            <w:r w:rsidRPr="007247E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lastRenderedPageBreak/>
              <w:t>социальной поддержки отдельных категорий граждан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КЦСОН, ПРИЮТ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4B023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58 171,82</w:t>
            </w:r>
          </w:p>
          <w:p w:rsidR="00FD271E" w:rsidRPr="007247E1" w:rsidRDefault="00FD271E" w:rsidP="004B023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4B023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57</w:t>
            </w:r>
            <w:r w:rsidR="00191DA6"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 345,10</w:t>
            </w:r>
          </w:p>
          <w:p w:rsidR="00FD271E" w:rsidRPr="007247E1" w:rsidRDefault="00FD271E" w:rsidP="004B023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191DA6" w:rsidP="004B023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57 483,10</w:t>
            </w:r>
          </w:p>
          <w:p w:rsidR="00FD271E" w:rsidRPr="007247E1" w:rsidRDefault="00FD271E" w:rsidP="004B0235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b/>
                <w:sz w:val="24"/>
                <w:szCs w:val="24"/>
              </w:rPr>
              <w:t>56 354,22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191DA6" w:rsidP="00E94C4F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55 042,90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191DA6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55 180,50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7247E1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 w:rsidRPr="007247E1">
              <w:rPr>
                <w:b/>
                <w:lang w:eastAsia="en-US"/>
              </w:rPr>
              <w:t>1 817,60</w:t>
            </w:r>
          </w:p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7247E1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 w:rsidRPr="007247E1">
              <w:rPr>
                <w:b/>
                <w:lang w:eastAsia="en-US"/>
              </w:rPr>
              <w:t>2 302,20</w:t>
            </w:r>
          </w:p>
          <w:p w:rsidR="00FD271E" w:rsidRPr="007247E1" w:rsidRDefault="00FD271E" w:rsidP="00E94C4F">
            <w:pPr>
              <w:pStyle w:val="a6"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7247E1" w:rsidP="00E94C4F">
            <w:pPr>
              <w:pStyle w:val="a6"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 w:rsidRPr="007247E1">
              <w:rPr>
                <w:b/>
              </w:rPr>
              <w:t>2 302,60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E17558">
            <w:pPr>
              <w:pStyle w:val="ConsPlusNormal"/>
              <w:jc w:val="both"/>
            </w:pPr>
            <w:r w:rsidRPr="007247E1">
              <w:t>Предоставление субсидий  бюджету Еткульского  муниципального района Челябинской области на организацию работы УСЗН и подведомственных учреждений</w:t>
            </w:r>
          </w:p>
          <w:p w:rsidR="00FD271E" w:rsidRPr="007247E1" w:rsidRDefault="00FD271E" w:rsidP="00E17558">
            <w:pPr>
              <w:pStyle w:val="ConsPlusNormal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КЦСОН, ПРИЮТ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работы УСЗН и подведомственных учреждений, повышение качества предоставления и доступности мер социальной поддержки граждан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hAnsi="Times New Roman" w:cs="Times New Roman"/>
                <w:sz w:val="24"/>
                <w:szCs w:val="24"/>
              </w:rPr>
              <w:t>56 354,22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="007247E1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247E1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042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,9</w:t>
            </w:r>
            <w:r w:rsidR="00E94C4F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="007247E1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247E1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180</w:t>
            </w: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="007247E1"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</w:t>
            </w:r>
          </w:p>
          <w:p w:rsidR="00FD271E" w:rsidRPr="007247E1" w:rsidRDefault="00FD271E" w:rsidP="00E94C4F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271E" w:rsidRPr="007247E1" w:rsidTr="002830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</w:t>
            </w:r>
            <w:r w:rsidRPr="007247E1">
              <w:t xml:space="preserve"> </w:t>
            </w:r>
            <w:r w:rsidRPr="007247E1">
              <w:rPr>
                <w:lang w:eastAsia="en-US"/>
              </w:rPr>
              <w:t xml:space="preserve">Финансирование расходов на организацию </w:t>
            </w:r>
            <w:r w:rsidRPr="007247E1">
              <w:rPr>
                <w:lang w:eastAsia="en-US"/>
              </w:rPr>
              <w:lastRenderedPageBreak/>
              <w:t>работы  управления социальной защиты населения и подведомственных 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УСЗН, отдел бухгалтерского учета и отчетности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28301D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28301D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28301D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E17558">
            <w:pPr>
              <w:pStyle w:val="ConsPlusNormal"/>
              <w:spacing w:before="240"/>
              <w:contextualSpacing/>
              <w:jc w:val="both"/>
            </w:pPr>
            <w:r w:rsidRPr="007247E1">
              <w:t>Финансовое обеспечение выполнения функций государственными органами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Повышение качества предоставления и доступности мер социальной поддержки граждан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01.01.2020</w:t>
            </w:r>
          </w:p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01.01.2021</w:t>
            </w:r>
          </w:p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t>1 817,6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2 </w:t>
            </w:r>
            <w:r w:rsidR="007247E1" w:rsidRPr="007247E1">
              <w:rPr>
                <w:lang w:eastAsia="en-US"/>
              </w:rPr>
              <w:t>302</w:t>
            </w:r>
            <w:r w:rsidRPr="007247E1">
              <w:rPr>
                <w:lang w:eastAsia="en-US"/>
              </w:rPr>
              <w:t>,</w:t>
            </w:r>
            <w:r w:rsidR="007247E1" w:rsidRPr="007247E1">
              <w:rPr>
                <w:lang w:eastAsia="en-US"/>
              </w:rPr>
              <w:t>2</w:t>
            </w:r>
          </w:p>
          <w:p w:rsidR="00FD271E" w:rsidRPr="007247E1" w:rsidRDefault="00FD271E" w:rsidP="00E94C4F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247E1">
              <w:rPr>
                <w:lang w:eastAsia="en-US"/>
              </w:rPr>
              <w:t xml:space="preserve">2 </w:t>
            </w:r>
            <w:r w:rsidR="007247E1" w:rsidRPr="007247E1">
              <w:rPr>
                <w:lang w:eastAsia="en-US"/>
              </w:rPr>
              <w:t>302</w:t>
            </w:r>
            <w:r w:rsidRPr="007247E1">
              <w:rPr>
                <w:lang w:eastAsia="en-US"/>
              </w:rPr>
              <w:t>,</w:t>
            </w:r>
            <w:r w:rsidR="007247E1" w:rsidRPr="007247E1">
              <w:rPr>
                <w:lang w:eastAsia="en-US"/>
              </w:rPr>
              <w:t>6</w:t>
            </w:r>
          </w:p>
          <w:p w:rsidR="00FD271E" w:rsidRPr="007247E1" w:rsidRDefault="00FD271E" w:rsidP="00BD6103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FD271E" w:rsidRPr="007247E1" w:rsidTr="00E1755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Контрольное событие: финансирование расходов УСЗН по предоставлению мер социальной поддержки граждан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УСЗН, отдел бухгалтерского учета и отчетности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FD271E" w:rsidRPr="007247E1" w:rsidRDefault="00FD271E" w:rsidP="00BD6103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FD271E" w:rsidRPr="007247E1" w:rsidRDefault="00FD271E" w:rsidP="00BD6103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247E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71E" w:rsidRPr="007247E1" w:rsidRDefault="00FD271E" w:rsidP="00E17558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7247E1">
              <w:rPr>
                <w:lang w:eastAsia="en-US"/>
              </w:rPr>
              <w:t>X</w:t>
            </w:r>
          </w:p>
        </w:tc>
      </w:tr>
    </w:tbl>
    <w:p w:rsidR="00E17558" w:rsidRPr="007247E1" w:rsidRDefault="00E17558" w:rsidP="00E17558">
      <w:pPr>
        <w:pStyle w:val="a6"/>
        <w:spacing w:before="0" w:beforeAutospacing="0" w:after="0" w:afterAutospacing="0"/>
        <w:jc w:val="both"/>
      </w:pPr>
    </w:p>
    <w:p w:rsidR="00E17558" w:rsidRPr="00E17558" w:rsidRDefault="00BD6103" w:rsidP="00BD61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».</w:t>
      </w:r>
    </w:p>
    <w:sectPr w:rsidR="00E17558" w:rsidRPr="00E17558" w:rsidSect="0032501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EE"/>
    <w:rsid w:val="00005E4B"/>
    <w:rsid w:val="000104B0"/>
    <w:rsid w:val="0001466D"/>
    <w:rsid w:val="00016005"/>
    <w:rsid w:val="0001662E"/>
    <w:rsid w:val="00016E25"/>
    <w:rsid w:val="00036426"/>
    <w:rsid w:val="00093255"/>
    <w:rsid w:val="000B0AF6"/>
    <w:rsid w:val="000B2910"/>
    <w:rsid w:val="000B379A"/>
    <w:rsid w:val="001076CF"/>
    <w:rsid w:val="00121820"/>
    <w:rsid w:val="00133693"/>
    <w:rsid w:val="00157B9A"/>
    <w:rsid w:val="00171744"/>
    <w:rsid w:val="001908A0"/>
    <w:rsid w:val="00191DA6"/>
    <w:rsid w:val="0019320B"/>
    <w:rsid w:val="0019572C"/>
    <w:rsid w:val="001B19A9"/>
    <w:rsid w:val="001B70A5"/>
    <w:rsid w:val="001F3EF3"/>
    <w:rsid w:val="0021147E"/>
    <w:rsid w:val="00220B69"/>
    <w:rsid w:val="00224683"/>
    <w:rsid w:val="00235405"/>
    <w:rsid w:val="00235B02"/>
    <w:rsid w:val="0026363F"/>
    <w:rsid w:val="0026449C"/>
    <w:rsid w:val="00265C98"/>
    <w:rsid w:val="0028301D"/>
    <w:rsid w:val="00285E86"/>
    <w:rsid w:val="00291DC7"/>
    <w:rsid w:val="00297B8E"/>
    <w:rsid w:val="002A7AEE"/>
    <w:rsid w:val="002B3210"/>
    <w:rsid w:val="002B4A2F"/>
    <w:rsid w:val="002E3F5B"/>
    <w:rsid w:val="002F2078"/>
    <w:rsid w:val="002F2863"/>
    <w:rsid w:val="00302381"/>
    <w:rsid w:val="00304191"/>
    <w:rsid w:val="00307C79"/>
    <w:rsid w:val="00323366"/>
    <w:rsid w:val="00325017"/>
    <w:rsid w:val="00340486"/>
    <w:rsid w:val="00357613"/>
    <w:rsid w:val="003A5439"/>
    <w:rsid w:val="003D5A87"/>
    <w:rsid w:val="003E4466"/>
    <w:rsid w:val="0040530A"/>
    <w:rsid w:val="004074F2"/>
    <w:rsid w:val="00421BA0"/>
    <w:rsid w:val="00495E6A"/>
    <w:rsid w:val="004B0235"/>
    <w:rsid w:val="004B2414"/>
    <w:rsid w:val="004E3BE0"/>
    <w:rsid w:val="00536CAA"/>
    <w:rsid w:val="00541BFA"/>
    <w:rsid w:val="00543B9C"/>
    <w:rsid w:val="00580D0D"/>
    <w:rsid w:val="00592D0C"/>
    <w:rsid w:val="00596B23"/>
    <w:rsid w:val="0060534D"/>
    <w:rsid w:val="006216A0"/>
    <w:rsid w:val="00622890"/>
    <w:rsid w:val="00642A8C"/>
    <w:rsid w:val="00650018"/>
    <w:rsid w:val="0065449A"/>
    <w:rsid w:val="00665901"/>
    <w:rsid w:val="00670D33"/>
    <w:rsid w:val="0067319E"/>
    <w:rsid w:val="00693422"/>
    <w:rsid w:val="006A4820"/>
    <w:rsid w:val="006D25E6"/>
    <w:rsid w:val="006D34F2"/>
    <w:rsid w:val="006D7361"/>
    <w:rsid w:val="006F03CC"/>
    <w:rsid w:val="007247E1"/>
    <w:rsid w:val="00726309"/>
    <w:rsid w:val="00730310"/>
    <w:rsid w:val="0073287A"/>
    <w:rsid w:val="007767CE"/>
    <w:rsid w:val="0078145D"/>
    <w:rsid w:val="00783405"/>
    <w:rsid w:val="0078611E"/>
    <w:rsid w:val="007B568B"/>
    <w:rsid w:val="007B742F"/>
    <w:rsid w:val="007C5132"/>
    <w:rsid w:val="007E600A"/>
    <w:rsid w:val="007F601D"/>
    <w:rsid w:val="008015E1"/>
    <w:rsid w:val="00816388"/>
    <w:rsid w:val="00821E25"/>
    <w:rsid w:val="00850121"/>
    <w:rsid w:val="00871B73"/>
    <w:rsid w:val="008745ED"/>
    <w:rsid w:val="00896768"/>
    <w:rsid w:val="008A444B"/>
    <w:rsid w:val="008B23DB"/>
    <w:rsid w:val="008B37AA"/>
    <w:rsid w:val="008F6E4D"/>
    <w:rsid w:val="008F70DA"/>
    <w:rsid w:val="00900BD6"/>
    <w:rsid w:val="00900DBF"/>
    <w:rsid w:val="00920415"/>
    <w:rsid w:val="0093173C"/>
    <w:rsid w:val="00980D1A"/>
    <w:rsid w:val="00986906"/>
    <w:rsid w:val="0099133E"/>
    <w:rsid w:val="00997783"/>
    <w:rsid w:val="009A0A9B"/>
    <w:rsid w:val="009C13C3"/>
    <w:rsid w:val="009C4984"/>
    <w:rsid w:val="009D2ECA"/>
    <w:rsid w:val="00A42BC2"/>
    <w:rsid w:val="00A7469B"/>
    <w:rsid w:val="00A77D2C"/>
    <w:rsid w:val="00A8395D"/>
    <w:rsid w:val="00A86512"/>
    <w:rsid w:val="00AA1C77"/>
    <w:rsid w:val="00AA5223"/>
    <w:rsid w:val="00AB1E58"/>
    <w:rsid w:val="00AB5102"/>
    <w:rsid w:val="00AF06BE"/>
    <w:rsid w:val="00B03218"/>
    <w:rsid w:val="00B0405B"/>
    <w:rsid w:val="00B0646A"/>
    <w:rsid w:val="00B2576B"/>
    <w:rsid w:val="00B4379E"/>
    <w:rsid w:val="00B46FC9"/>
    <w:rsid w:val="00B53D46"/>
    <w:rsid w:val="00B67338"/>
    <w:rsid w:val="00B77C09"/>
    <w:rsid w:val="00B8163C"/>
    <w:rsid w:val="00B97236"/>
    <w:rsid w:val="00BA2727"/>
    <w:rsid w:val="00BB669B"/>
    <w:rsid w:val="00BC015B"/>
    <w:rsid w:val="00BC33BC"/>
    <w:rsid w:val="00BD10DF"/>
    <w:rsid w:val="00BD22B0"/>
    <w:rsid w:val="00BD6103"/>
    <w:rsid w:val="00C0126A"/>
    <w:rsid w:val="00C22F36"/>
    <w:rsid w:val="00C503EC"/>
    <w:rsid w:val="00C613F4"/>
    <w:rsid w:val="00C716D1"/>
    <w:rsid w:val="00C75BF9"/>
    <w:rsid w:val="00C82434"/>
    <w:rsid w:val="00C835AE"/>
    <w:rsid w:val="00C9378B"/>
    <w:rsid w:val="00CB4766"/>
    <w:rsid w:val="00CB7AA0"/>
    <w:rsid w:val="00CC0C45"/>
    <w:rsid w:val="00CC3BDD"/>
    <w:rsid w:val="00CF3DDD"/>
    <w:rsid w:val="00D15DFD"/>
    <w:rsid w:val="00D512EB"/>
    <w:rsid w:val="00D51FCF"/>
    <w:rsid w:val="00D61A88"/>
    <w:rsid w:val="00D85328"/>
    <w:rsid w:val="00D92479"/>
    <w:rsid w:val="00DB3D99"/>
    <w:rsid w:val="00DB6988"/>
    <w:rsid w:val="00DD16A9"/>
    <w:rsid w:val="00DE146A"/>
    <w:rsid w:val="00DE244E"/>
    <w:rsid w:val="00DF1115"/>
    <w:rsid w:val="00DF3472"/>
    <w:rsid w:val="00E060CF"/>
    <w:rsid w:val="00E17558"/>
    <w:rsid w:val="00E3223B"/>
    <w:rsid w:val="00E51CA1"/>
    <w:rsid w:val="00E67A37"/>
    <w:rsid w:val="00E94C4F"/>
    <w:rsid w:val="00E94E39"/>
    <w:rsid w:val="00EA087A"/>
    <w:rsid w:val="00EA30C3"/>
    <w:rsid w:val="00EA38D5"/>
    <w:rsid w:val="00EA68EA"/>
    <w:rsid w:val="00ED6D65"/>
    <w:rsid w:val="00ED77C1"/>
    <w:rsid w:val="00EF6592"/>
    <w:rsid w:val="00F04642"/>
    <w:rsid w:val="00F1411F"/>
    <w:rsid w:val="00F14D0F"/>
    <w:rsid w:val="00F15EF6"/>
    <w:rsid w:val="00F26C8B"/>
    <w:rsid w:val="00F5747F"/>
    <w:rsid w:val="00F6234B"/>
    <w:rsid w:val="00F7770E"/>
    <w:rsid w:val="00F8180C"/>
    <w:rsid w:val="00FC20B2"/>
    <w:rsid w:val="00FD271E"/>
    <w:rsid w:val="00FD352F"/>
    <w:rsid w:val="00FD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AA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F0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F03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F03CC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E175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AA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F0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F03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F03CC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E175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69&amp;n=165041&amp;date=02.10.2019" TargetMode="External"/><Relationship Id="rId13" Type="http://schemas.openxmlformats.org/officeDocument/2006/relationships/hyperlink" Target="https://login.consultant.ru/link/?req=doc&amp;base=RLAW169&amp;n=154181&amp;date=02.10.2019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330126&amp;date=02.10.2019" TargetMode="External"/><Relationship Id="rId12" Type="http://schemas.openxmlformats.org/officeDocument/2006/relationships/hyperlink" Target="https://login.consultant.ru/link/?req=doc&amp;base=RLAW169&amp;n=154181&amp;date=02.10.2019" TargetMode="External"/><Relationship Id="rId17" Type="http://schemas.openxmlformats.org/officeDocument/2006/relationships/hyperlink" Target="https://login.consultant.ru/link/?req=doc&amp;base=LAW&amp;n=324170&amp;date=02.10.20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169&amp;n=150863&amp;date=02.10.201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169&amp;n=159775&amp;date=02.10.2019" TargetMode="External"/><Relationship Id="rId11" Type="http://schemas.openxmlformats.org/officeDocument/2006/relationships/hyperlink" Target="https://login.consultant.ru/link/?req=doc&amp;base=RLAW169&amp;n=150814&amp;date=02.10.2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69&amp;n=150813&amp;date=02.10.2019" TargetMode="External"/><Relationship Id="rId10" Type="http://schemas.openxmlformats.org/officeDocument/2006/relationships/hyperlink" Target="https://login.consultant.ru/link/?req=doc&amp;base=RLAW169&amp;n=163062&amp;date=02.10.201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69&amp;n=155345&amp;date=02.10.2019" TargetMode="External"/><Relationship Id="rId14" Type="http://schemas.openxmlformats.org/officeDocument/2006/relationships/hyperlink" Target="https://login.consultant.ru/link/?req=doc&amp;base=RLAW169&amp;n=154181&amp;date=02.10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944AF-650E-4A49-BFC7-8F3AE971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39</Pages>
  <Words>4302</Words>
  <Characters>24527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</dc:creator>
  <cp:lastModifiedBy>Наталья Анатольевна Моржова</cp:lastModifiedBy>
  <cp:revision>6</cp:revision>
  <cp:lastPrinted>2021-04-08T06:46:00Z</cp:lastPrinted>
  <dcterms:created xsi:type="dcterms:W3CDTF">2021-04-08T06:31:00Z</dcterms:created>
  <dcterms:modified xsi:type="dcterms:W3CDTF">2021-04-26T10:46:00Z</dcterms:modified>
</cp:coreProperties>
</file>